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09" w:rsidRDefault="00DE0304" w:rsidP="00BC5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 обязанность работодателя выдать работнику расчетный листок</w:t>
      </w:r>
    </w:p>
    <w:p w:rsidR="00BC5409" w:rsidRPr="00BC5409" w:rsidRDefault="00BC5409" w:rsidP="003A06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0304" w:rsidRPr="00DE0304" w:rsidRDefault="00DE0304" w:rsidP="00DE0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Александровского района разъясняет, что </w:t>
      </w:r>
      <w:r w:rsidRPr="00DE0304">
        <w:rPr>
          <w:rFonts w:ascii="Times New Roman" w:hAnsi="Times New Roman" w:cs="Times New Roman"/>
          <w:sz w:val="28"/>
          <w:szCs w:val="28"/>
        </w:rPr>
        <w:t>невыдача работнику расчетных листов с информацией о составных частях заработной платы является существенным нарушением прав работников.</w:t>
      </w:r>
    </w:p>
    <w:p w:rsidR="00DE0304" w:rsidRPr="00DE0304" w:rsidRDefault="00DE0304" w:rsidP="00DE0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04">
        <w:rPr>
          <w:rFonts w:ascii="Times New Roman" w:hAnsi="Times New Roman" w:cs="Times New Roman"/>
          <w:sz w:val="28"/>
          <w:szCs w:val="28"/>
        </w:rPr>
        <w:t>Обязанность извещать работника в письменной форме о составных частях заработной платы и размерах начисленных работнику сумм установлена статьей 136 Трудового кодекса РФ.</w:t>
      </w:r>
    </w:p>
    <w:p w:rsidR="00DE0304" w:rsidRPr="00DE0304" w:rsidRDefault="00DE0304" w:rsidP="00DE0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04">
        <w:rPr>
          <w:rFonts w:ascii="Times New Roman" w:hAnsi="Times New Roman" w:cs="Times New Roman"/>
          <w:sz w:val="28"/>
          <w:szCs w:val="28"/>
        </w:rPr>
        <w:t>При этом Трудовой кодекс Российской Федерации не содержит каких-либо исключений для случаев перечисления заработной платы на банковские карты. Соответственно, данная обязанность работодателя возникает у работодателя, в том числе и при перечислении заработной платы на банковские карты.</w:t>
      </w:r>
    </w:p>
    <w:p w:rsidR="00DE0304" w:rsidRPr="00DE0304" w:rsidRDefault="00DE0304" w:rsidP="00DE0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04">
        <w:rPr>
          <w:rFonts w:ascii="Times New Roman" w:hAnsi="Times New Roman" w:cs="Times New Roman"/>
          <w:sz w:val="28"/>
          <w:szCs w:val="28"/>
        </w:rPr>
        <w:t>Также необходимо обратить внимание на следующее.</w:t>
      </w:r>
    </w:p>
    <w:p w:rsidR="00DE0304" w:rsidRPr="00DE0304" w:rsidRDefault="00DE0304" w:rsidP="00DE0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04">
        <w:rPr>
          <w:rFonts w:ascii="Times New Roman" w:hAnsi="Times New Roman" w:cs="Times New Roman"/>
          <w:sz w:val="28"/>
          <w:szCs w:val="28"/>
        </w:rPr>
        <w:t>Учитывая, что выдача расчетных листков установлена законодательством, она не может быть отменена ни по соглашению сторон, ни на основании коллективного договора.</w:t>
      </w:r>
    </w:p>
    <w:p w:rsidR="00DE0304" w:rsidRPr="00DE0304" w:rsidRDefault="00DE0304" w:rsidP="00DE0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04">
        <w:rPr>
          <w:rFonts w:ascii="Times New Roman" w:hAnsi="Times New Roman" w:cs="Times New Roman"/>
          <w:sz w:val="28"/>
          <w:szCs w:val="28"/>
        </w:rPr>
        <w:t>Данная позиция также нашла свое подтверждение в Письме Минтруда России от 23.10.2018 № 14-1/ООГ-8459.</w:t>
      </w:r>
    </w:p>
    <w:p w:rsidR="00DE0304" w:rsidRPr="00DE0304" w:rsidRDefault="00DE0304" w:rsidP="00DE0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04">
        <w:rPr>
          <w:rFonts w:ascii="Times New Roman" w:hAnsi="Times New Roman" w:cs="Times New Roman"/>
          <w:sz w:val="28"/>
          <w:szCs w:val="28"/>
        </w:rPr>
        <w:t>Следует указать, что за данное нарушение прав работников ч. 1 ст. 5.27 КоАП РФ установлена административная ответственность, санкция которой предусматривает предупреждение или наложение административного штрафа на должностных лиц в размере от одной тысячи до пяти тысяч рублей; на юридических лиц - от тридцати тысяч до пятидесяти тысяч рублей.</w:t>
      </w:r>
    </w:p>
    <w:p w:rsidR="00BC5409" w:rsidRDefault="00BC5409" w:rsidP="00DE0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660" w:rsidRDefault="003A0660" w:rsidP="00DE0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660" w:rsidRDefault="003A0660" w:rsidP="003A0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409" w:rsidRPr="00BC5409" w:rsidRDefault="00BC5409" w:rsidP="00BC5409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5409">
        <w:rPr>
          <w:rFonts w:ascii="Times New Roman" w:hAnsi="Times New Roman" w:cs="Times New Roman"/>
          <w:i/>
          <w:sz w:val="28"/>
          <w:szCs w:val="28"/>
        </w:rPr>
        <w:t>Прокуратура Александровского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0304">
        <w:rPr>
          <w:rFonts w:ascii="Times New Roman" w:hAnsi="Times New Roman" w:cs="Times New Roman"/>
          <w:i/>
          <w:sz w:val="28"/>
          <w:szCs w:val="28"/>
        </w:rPr>
        <w:t>27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DE0304">
        <w:rPr>
          <w:rFonts w:ascii="Times New Roman" w:hAnsi="Times New Roman" w:cs="Times New Roman"/>
          <w:i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.2018</w:t>
      </w:r>
    </w:p>
    <w:sectPr w:rsidR="00BC5409" w:rsidRPr="00BC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09"/>
    <w:rsid w:val="000C5C7D"/>
    <w:rsid w:val="003A0660"/>
    <w:rsid w:val="00BC5409"/>
    <w:rsid w:val="00DE0304"/>
    <w:rsid w:val="00F8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9BA3"/>
  <w15:chartTrackingRefBased/>
  <w15:docId w15:val="{F5A36C24-63D9-4E5E-A44F-079D2572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2018-12-22T11:11:00Z</dcterms:created>
  <dcterms:modified xsi:type="dcterms:W3CDTF">2018-12-22T11:11:00Z</dcterms:modified>
</cp:coreProperties>
</file>